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15" w:rsidRPr="00277515" w:rsidRDefault="00277515" w:rsidP="00277515">
      <w:pPr>
        <w:spacing w:before="100" w:beforeAutospacing="1" w:after="100" w:afterAutospacing="1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cuprum" w:hAnsi="cuprum" w:cs="Times New Roman"/>
          <w:color w:val="000000"/>
          <w:sz w:val="27"/>
          <w:szCs w:val="27"/>
        </w:rPr>
        <w:t> </w:t>
      </w:r>
    </w:p>
    <w:p w:rsidR="00277515" w:rsidRPr="00277515" w:rsidRDefault="00277515" w:rsidP="00277515">
      <w:pPr>
        <w:spacing w:before="100" w:beforeAutospacing="1" w:after="100" w:afterAutospacing="1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ПРОЕКТНОЕ УПРАВЛЕНИЕ ИННОВАЦИОННОЙ ДЕЯТЕЛЬНОСТЬЮ ПЕДАГОГИЧЕСКОГО КОЛЛЕКТИВА</w:t>
      </w:r>
    </w:p>
    <w:p w:rsidR="00277515" w:rsidRPr="00277515" w:rsidRDefault="00277515" w:rsidP="00277515">
      <w:pPr>
        <w:spacing w:before="100" w:beforeAutospacing="1" w:line="405" w:lineRule="atLeast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Развитие инновационного потенциала педагогического коллектива наиболее эффективно в условиях использования технологий опережающего управления: проектирования, программирования, опережающего создания условий реализации проектов и программ. </w:t>
      </w:r>
    </w:p>
    <w:p w:rsidR="00277515" w:rsidRPr="00277515" w:rsidRDefault="00277515" w:rsidP="00277515">
      <w:pPr>
        <w:spacing w:before="100" w:beforeAutospacing="1" w:line="405" w:lineRule="atLeast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         Так, применение технологии проектного управления  мы рассматриваем как основную идею  развития  системы управления инновационной деятельностью  педагогического коллектива.</w:t>
      </w:r>
    </w:p>
    <w:p w:rsidR="00277515" w:rsidRPr="00277515" w:rsidRDefault="00277515" w:rsidP="00277515">
      <w:pPr>
        <w:spacing w:before="100" w:beforeAutospacing="1" w:line="405" w:lineRule="atLeast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         Давайте рассмотрим критерии, на основании которых можно было бы судить о состоянии системы управления инновационной деятельностью.</w:t>
      </w:r>
    </w:p>
    <w:p w:rsidR="00277515" w:rsidRPr="00277515" w:rsidRDefault="00277515" w:rsidP="00277515">
      <w:pPr>
        <w:spacing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1.</w:t>
      </w:r>
      <w:r w:rsidRPr="00277515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27751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Критерий системности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  предполагает взаимосвязь компонентов развития инновационной деятельности (целевого, содержательного, технологического, организационного, управленческого и др.),  а также наличие  системообразующего фактора, который связывает все эти компоненты в единое целое.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В условиях инновационного развития образовательного учреждения </w:t>
      </w:r>
      <w:r w:rsidRPr="00277515">
        <w:rPr>
          <w:rFonts w:ascii="Times New Roman" w:hAnsi="Times New Roman" w:cs="Times New Roman"/>
          <w:b/>
          <w:bCs/>
          <w:color w:val="000000"/>
          <w:sz w:val="30"/>
          <w:szCs w:val="30"/>
        </w:rPr>
        <w:t> вводимые изменения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 и инновации должны коснуться всех компонентов системы. 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Система инновационной деятельности и модели изменений в образовательном процессе школы определены Программой развития школы на 5 лет.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Создан и опубликован инновационный проект «Повышение качества жизни детей средствами образования», где педагоги, ученики и их родители рассматриваются как социальные партнеры. Инициирован проект «Музей российской семьи». Стал традиционным и любимым детьми и взрослыми  проект – «Толерантность».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 xml:space="preserve">Авторские проекты разрабатывают 8 педагогов, работающих на инновационной площадке по проблеме 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lastRenderedPageBreak/>
        <w:t>«Совершенствование  инновационной позиции педагога в процессе социализации обучающихся».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Таким образом, </w:t>
      </w:r>
      <w:r w:rsidRPr="0027751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проектная технология становится системообразующим фактором развития системы инновационной деятельности в школе.</w:t>
      </w:r>
    </w:p>
    <w:p w:rsidR="00277515" w:rsidRPr="00277515" w:rsidRDefault="00277515" w:rsidP="00277515">
      <w:pPr>
        <w:spacing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2.</w:t>
      </w:r>
      <w:r w:rsidRPr="00277515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27751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Критерий востребованности инновации.  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Начальным этапом создания каждого нашего проекта является изучение потребностей  детей, родителей, педагогов; формирование социального заказа школе со стороны детского и взрослого населения города, московского региона, российского общества и его системы образования. Социальный заказ определяет  приоритеты и направления развития школы.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Законом Российской Федерации  «Об образовании в РФ», «Национальной стратегией действий в интересах детей до 2017 г и в др. федеральных документах </w:t>
      </w:r>
      <w:r w:rsidRPr="0027751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сформулирован социальный заказ: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- </w:t>
      </w:r>
      <w:proofErr w:type="spellStart"/>
      <w:r w:rsidRPr="00277515">
        <w:rPr>
          <w:rFonts w:ascii="Times New Roman" w:hAnsi="Times New Roman" w:cs="Times New Roman"/>
          <w:i/>
          <w:iCs/>
          <w:color w:val="000000"/>
          <w:sz w:val="30"/>
          <w:szCs w:val="30"/>
        </w:rPr>
        <w:t>современныйнациональный</w:t>
      </w:r>
      <w:proofErr w:type="spellEnd"/>
      <w:r w:rsidRPr="00277515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идеал личности – это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  гуманистический идеал, который актуализирует такие качества личности, как </w:t>
      </w:r>
      <w:r w:rsidRPr="00277515">
        <w:rPr>
          <w:rFonts w:ascii="Times New Roman" w:hAnsi="Times New Roman" w:cs="Times New Roman"/>
          <w:i/>
          <w:iCs/>
          <w:color w:val="000000"/>
          <w:sz w:val="30"/>
          <w:szCs w:val="30"/>
        </w:rPr>
        <w:t>патриотизм, гражданственность, служение Отечеству, лояльность государству, уважение к своей истории, культуре и традициям народа»; 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i/>
          <w:iCs/>
          <w:color w:val="000000"/>
          <w:sz w:val="30"/>
          <w:szCs w:val="30"/>
        </w:rPr>
        <w:t>- 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определены  основные направления развития личности: </w:t>
      </w:r>
      <w:r w:rsidRPr="00277515">
        <w:rPr>
          <w:rFonts w:ascii="Times New Roman" w:hAnsi="Times New Roman" w:cs="Times New Roman"/>
          <w:i/>
          <w:iCs/>
          <w:color w:val="000000"/>
          <w:sz w:val="30"/>
          <w:szCs w:val="30"/>
        </w:rPr>
        <w:t>личностная культура; социальная культура; семейная культура;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- в  характеристике личностных качеств современной молодежи востребованы такие качества, как самостоятельность,  инициативность, опыт  самоопределения,  инновационное мышление и инновационное поведение, предприимчивость, способность к социальной инициативе и активному социальному действию.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На мой взгляд, многие качества отражены в портрете выпускников, педагогов, родителей «Школы социального успеха». Но новые требования диктуют необходимость пересмотра ориентиров, изложенных в портрете ученика каждой ступени образования в нашей школе.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Региональные особенности социального заказа 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системе образования формируются на основе потребностей инновационной экономики области, столицы, города Долгопрудного. 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Например, задачу  развития математического и инженерного образования мы реализуем в проекте «профильного образования», открыли профильный класс;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задачу выявления и поддержки одарённых детей и молодёжи решаем посредством фестивального и олимпиадного движения, средствами «Школьной академии наук».</w:t>
      </w:r>
    </w:p>
    <w:p w:rsidR="00277515" w:rsidRPr="00277515" w:rsidRDefault="00277515" w:rsidP="00277515">
      <w:pPr>
        <w:spacing w:before="100" w:beforeAutospacing="1" w:line="405" w:lineRule="atLeast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         Востребованность опыта работы и инноваций, рожденных в нашей школе, проявляется в интересе, проявленном  участниками региональной конференции (октябрь 2013).  </w:t>
      </w:r>
    </w:p>
    <w:p w:rsidR="00277515" w:rsidRPr="00277515" w:rsidRDefault="00277515" w:rsidP="00277515">
      <w:pPr>
        <w:spacing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3.</w:t>
      </w:r>
      <w:r w:rsidRPr="00277515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  </w:t>
      </w:r>
      <w:r w:rsidRPr="0027751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Критерий ресурсной обеспеченности.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  Главным в стратегическом проектировании модернизации образования являются не планы мероприятий по достижению продекларированных целей, а создание </w:t>
      </w:r>
      <w:r w:rsidRPr="00277515">
        <w:rPr>
          <w:rFonts w:ascii="Times New Roman" w:hAnsi="Times New Roman" w:cs="Times New Roman"/>
          <w:i/>
          <w:iCs/>
          <w:color w:val="000000"/>
          <w:sz w:val="30"/>
          <w:szCs w:val="30"/>
        </w:rPr>
        <w:t>принципиально новых ресурсов (или реальных активов)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для решения задач инновационного движения, как внутри педагогической отрасли, так и в смежных социальных сферах.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В процессе инновационной деятельности создаются инновационные ресурсы: это инновационные кадры, технологии, модели, структуры, опыт и др. – другими словами, реальные активы для дальнейшего развития учреждения.  </w:t>
      </w:r>
    </w:p>
    <w:p w:rsidR="00277515" w:rsidRPr="00277515" w:rsidRDefault="00277515" w:rsidP="00277515">
      <w:pPr>
        <w:spacing w:line="405" w:lineRule="atLeast"/>
        <w:ind w:firstLine="567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Сейчас у нас инициаторами инновационных проектов являются директор и отдельные креативные учителя, а мы ставим задачу вовлечь весь педагогический коллектив. Считаем это возможно реализовать через школьные методические объединения. </w:t>
      </w:r>
    </w:p>
    <w:p w:rsidR="00277515" w:rsidRPr="00277515" w:rsidRDefault="00277515" w:rsidP="00277515">
      <w:pPr>
        <w:spacing w:line="405" w:lineRule="atLeast"/>
        <w:ind w:firstLine="567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Суть  </w:t>
      </w:r>
      <w:r w:rsidRPr="0027751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инновационных кадровых ресурсов 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заключается  в  создании </w:t>
      </w:r>
      <w:r w:rsidRPr="0027751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уникальных компетенций педагогического коллектива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. На первый взгляд кажется, что для реализации креативной модели управления достаточно иметь несколько  </w:t>
      </w:r>
      <w:r w:rsidRPr="0027751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педагогов-</w:t>
      </w:r>
      <w:proofErr w:type="spellStart"/>
      <w:r w:rsidRPr="0027751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инноваторов</w:t>
      </w:r>
      <w:proofErr w:type="spellEnd"/>
      <w:r w:rsidRPr="00277515">
        <w:rPr>
          <w:rFonts w:ascii="Times New Roman" w:hAnsi="Times New Roman" w:cs="Times New Roman"/>
          <w:color w:val="000000"/>
          <w:sz w:val="30"/>
          <w:szCs w:val="30"/>
        </w:rPr>
        <w:t>, а другие будут хорошими исполнителями. Но если мы хотим быть инновационной школой, каждому необходимо от функционального мышления перейти к проектному мышлению, а это  значит перейти  от функционального управления  к проектному управлению.</w:t>
      </w:r>
    </w:p>
    <w:p w:rsidR="00277515" w:rsidRPr="00277515" w:rsidRDefault="00277515" w:rsidP="00277515">
      <w:pPr>
        <w:spacing w:before="100" w:beforeAutospacing="1" w:line="405" w:lineRule="atLeast"/>
        <w:ind w:firstLine="567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Создание</w:t>
      </w:r>
      <w:r w:rsidRPr="0027751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 инновационных организационных ресурсов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 заключается в обновлении структуры детского и взрослого коллектива, в творческом выполнении управленческих функций администрацией и классными руководителями. Например, в результате реализации инновационных проектов формируется совет школьного музея, создается группа учителей-консультантов.</w:t>
      </w:r>
    </w:p>
    <w:p w:rsidR="00277515" w:rsidRPr="00277515" w:rsidRDefault="00277515" w:rsidP="00277515">
      <w:pPr>
        <w:spacing w:before="100" w:beforeAutospacing="1" w:line="405" w:lineRule="atLeast"/>
        <w:ind w:firstLine="567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Здесь большое  значение имеет развитие опыта планирования работы школы и классов. Мы пришли к выводу, что если планирование мероприятий, включаемых в план воспитательной работы, у нас идет снизу вверх (от ярмарки  идей), то почему бы не осуществлять так всё планирование? Учителя у  нас в школе  давно стали субъектами, а не объектами  процесса планирования работы школы, у нас сложились реальные субъект-субъектные отношения с детьми в вопросах  создания социальных проектов классов. Планирование при таких условиях  превращается из консервативного и административного в креативное и  инновационное.  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Инновационное развитие коснулось и педагогических технологий, разрабатываемых педагогами школы,  в процессе обеспечения развития воспитания и социализации  школьников: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- активно  </w:t>
      </w:r>
      <w:r w:rsidRPr="0027751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апробируется</w:t>
      </w:r>
      <w:r w:rsidRPr="00277515">
        <w:rPr>
          <w:rFonts w:ascii="Times New Roman" w:hAnsi="Times New Roman" w:cs="Times New Roman"/>
          <w:b/>
          <w:bCs/>
          <w:color w:val="000000"/>
          <w:sz w:val="30"/>
          <w:szCs w:val="30"/>
        </w:rPr>
        <w:t> 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 xml:space="preserve">на нашей инновационной площадке технология </w:t>
      </w:r>
      <w:proofErr w:type="spellStart"/>
      <w:r w:rsidRPr="00277515">
        <w:rPr>
          <w:rFonts w:ascii="Times New Roman" w:hAnsi="Times New Roman" w:cs="Times New Roman"/>
          <w:color w:val="000000"/>
          <w:sz w:val="30"/>
          <w:szCs w:val="30"/>
        </w:rPr>
        <w:t>ресурсообразования</w:t>
      </w:r>
      <w:proofErr w:type="spellEnd"/>
      <w:r w:rsidRPr="00277515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proofErr w:type="spellStart"/>
      <w:r w:rsidRPr="00277515">
        <w:rPr>
          <w:rFonts w:ascii="Times New Roman" w:hAnsi="Times New Roman" w:cs="Times New Roman"/>
          <w:color w:val="000000"/>
          <w:sz w:val="30"/>
          <w:szCs w:val="30"/>
        </w:rPr>
        <w:t>Клочкова</w:t>
      </w:r>
      <w:proofErr w:type="spellEnd"/>
      <w:r w:rsidRPr="00277515">
        <w:rPr>
          <w:rFonts w:ascii="Times New Roman" w:hAnsi="Times New Roman" w:cs="Times New Roman"/>
          <w:color w:val="000000"/>
          <w:sz w:val="30"/>
          <w:szCs w:val="30"/>
        </w:rPr>
        <w:t xml:space="preserve"> Л.И., </w:t>
      </w:r>
      <w:proofErr w:type="spellStart"/>
      <w:r w:rsidRPr="00277515">
        <w:rPr>
          <w:rFonts w:ascii="Times New Roman" w:hAnsi="Times New Roman" w:cs="Times New Roman"/>
          <w:color w:val="000000"/>
          <w:sz w:val="30"/>
          <w:szCs w:val="30"/>
        </w:rPr>
        <w:t>научн.рук</w:t>
      </w:r>
      <w:proofErr w:type="spellEnd"/>
      <w:r w:rsidRPr="00277515">
        <w:rPr>
          <w:rFonts w:ascii="Times New Roman" w:hAnsi="Times New Roman" w:cs="Times New Roman"/>
          <w:color w:val="000000"/>
          <w:sz w:val="30"/>
          <w:szCs w:val="30"/>
        </w:rPr>
        <w:t>.); 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- </w:t>
      </w:r>
      <w:r w:rsidRPr="0027751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внедряется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 xml:space="preserve"> технология социального партнерства (учителя Гончарова Т.В., Ларионова Н.А., </w:t>
      </w:r>
      <w:proofErr w:type="spellStart"/>
      <w:r w:rsidRPr="00277515">
        <w:rPr>
          <w:rFonts w:ascii="Times New Roman" w:hAnsi="Times New Roman" w:cs="Times New Roman"/>
          <w:color w:val="000000"/>
          <w:sz w:val="30"/>
          <w:szCs w:val="30"/>
        </w:rPr>
        <w:t>Толекова</w:t>
      </w:r>
      <w:proofErr w:type="spellEnd"/>
      <w:r w:rsidRPr="00277515">
        <w:rPr>
          <w:rFonts w:ascii="Times New Roman" w:hAnsi="Times New Roman" w:cs="Times New Roman"/>
          <w:color w:val="000000"/>
          <w:sz w:val="30"/>
          <w:szCs w:val="30"/>
        </w:rPr>
        <w:t xml:space="preserve"> Б.О., </w:t>
      </w:r>
      <w:proofErr w:type="spellStart"/>
      <w:r w:rsidRPr="00277515">
        <w:rPr>
          <w:rFonts w:ascii="Times New Roman" w:hAnsi="Times New Roman" w:cs="Times New Roman"/>
          <w:color w:val="000000"/>
          <w:sz w:val="30"/>
          <w:szCs w:val="30"/>
        </w:rPr>
        <w:t>Мурадбянц</w:t>
      </w:r>
      <w:proofErr w:type="spellEnd"/>
      <w:r w:rsidRPr="00277515">
        <w:rPr>
          <w:rFonts w:ascii="Times New Roman" w:hAnsi="Times New Roman" w:cs="Times New Roman"/>
          <w:color w:val="000000"/>
          <w:sz w:val="30"/>
          <w:szCs w:val="30"/>
        </w:rPr>
        <w:t xml:space="preserve"> М.А.); технологии организации оценочной деятельности (Кузнецова Т.А.);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- </w:t>
      </w:r>
      <w:r w:rsidRPr="0027751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разрабатывается 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технология преемственности в деятельности разновозрастного объединения (Пономарева А.А.).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Достижение соответствия инновационной деятельности школы обозначенным критериям (системности, востребованности инноваций, ресурсной обеспеченности) – это  повышает конкурентоспособность школы, наращивает ее  инновационный потенциал,  повышает управленческую и деловую культуру всех сотрудников школы. 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Отсюда, необходимо внимание к смежным наукам: инновационному и креативному менеджменту, экономике образования и психологии управления. Именно на стыке наук сегодня происходят наиважнейшие для человечества открытия. 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Инновация имеет определенный «жизненный цикл», в течение которого инновация обладает активной жизненной силой и приносит образовательному процессу определенную выгоду. Этапы жизненного цикла педагогических инновационных проектов:</w:t>
      </w:r>
    </w:p>
    <w:p w:rsidR="00277515" w:rsidRPr="00277515" w:rsidRDefault="00277515" w:rsidP="00277515">
      <w:pPr>
        <w:spacing w:line="405" w:lineRule="atLeast"/>
        <w:ind w:left="928" w:hanging="360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1.</w:t>
      </w:r>
      <w:r w:rsidRPr="00277515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Этап рождения идеи.</w:t>
      </w:r>
    </w:p>
    <w:p w:rsidR="00277515" w:rsidRPr="00277515" w:rsidRDefault="00277515" w:rsidP="00277515">
      <w:pPr>
        <w:spacing w:line="405" w:lineRule="atLeast"/>
        <w:ind w:left="928" w:hanging="360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2.</w:t>
      </w:r>
      <w:r w:rsidRPr="00277515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Этап изобретения, проектирования.</w:t>
      </w:r>
    </w:p>
    <w:p w:rsidR="00277515" w:rsidRPr="00277515" w:rsidRDefault="00277515" w:rsidP="00277515">
      <w:pPr>
        <w:spacing w:line="405" w:lineRule="atLeast"/>
        <w:ind w:left="928" w:hanging="360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3.</w:t>
      </w:r>
      <w:r w:rsidRPr="00277515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Этап нововведения, внедрения, реализации проекта.</w:t>
      </w:r>
    </w:p>
    <w:p w:rsidR="00277515" w:rsidRPr="00277515" w:rsidRDefault="00277515" w:rsidP="00277515">
      <w:pPr>
        <w:spacing w:line="405" w:lineRule="atLeast"/>
        <w:ind w:left="928" w:hanging="360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4.</w:t>
      </w:r>
      <w:r w:rsidRPr="00277515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Этап распространения новшества.</w:t>
      </w:r>
    </w:p>
    <w:p w:rsidR="00277515" w:rsidRPr="00277515" w:rsidRDefault="00277515" w:rsidP="00277515">
      <w:pPr>
        <w:spacing w:line="405" w:lineRule="atLeast"/>
        <w:ind w:left="928" w:hanging="360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5.</w:t>
      </w:r>
      <w:r w:rsidRPr="00277515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Этап господства новшества.</w:t>
      </w:r>
    </w:p>
    <w:p w:rsidR="00277515" w:rsidRPr="00277515" w:rsidRDefault="00277515" w:rsidP="00277515">
      <w:pPr>
        <w:spacing w:line="405" w:lineRule="atLeast"/>
        <w:ind w:left="928" w:hanging="360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6.</w:t>
      </w:r>
      <w:r w:rsidRPr="00277515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Этап сокращения масштабов применения новшества.</w:t>
      </w:r>
    </w:p>
    <w:p w:rsidR="00277515" w:rsidRPr="00277515" w:rsidRDefault="00277515" w:rsidP="00277515">
      <w:pPr>
        <w:spacing w:line="405" w:lineRule="atLeast"/>
        <w:ind w:firstLine="567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7.</w:t>
      </w:r>
      <w:r w:rsidRPr="00277515"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Проблема соотношения и взаимосвязи этапов инновации. (</w:t>
      </w:r>
      <w:proofErr w:type="spellStart"/>
      <w:r w:rsidRPr="00277515">
        <w:rPr>
          <w:rFonts w:ascii="Times New Roman" w:hAnsi="Times New Roman" w:cs="Times New Roman"/>
          <w:color w:val="000000"/>
          <w:sz w:val="30"/>
          <w:szCs w:val="30"/>
        </w:rPr>
        <w:t>В.П.Сергеева</w:t>
      </w:r>
      <w:proofErr w:type="spellEnd"/>
      <w:r w:rsidRPr="00277515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277515">
        <w:rPr>
          <w:rFonts w:ascii="Times New Roman" w:hAnsi="Times New Roman" w:cs="Times New Roman"/>
          <w:color w:val="000000"/>
          <w:sz w:val="30"/>
          <w:szCs w:val="30"/>
        </w:rPr>
        <w:t>Л.С.Подымова</w:t>
      </w:r>
      <w:proofErr w:type="spellEnd"/>
      <w:r w:rsidRPr="00277515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277515" w:rsidRPr="00277515" w:rsidRDefault="00277515" w:rsidP="00277515">
      <w:pPr>
        <w:spacing w:before="100" w:beforeAutospacing="1" w:line="405" w:lineRule="atLeast"/>
        <w:ind w:firstLine="567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Отсюда, наиболее оптимальной технологий управления инновационной деятельностью является </w:t>
      </w:r>
      <w:r w:rsidRPr="0027751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проектное управление или управление инновационными проектами.</w:t>
      </w:r>
    </w:p>
    <w:p w:rsidR="00277515" w:rsidRPr="00277515" w:rsidRDefault="00277515" w:rsidP="00277515">
      <w:pPr>
        <w:spacing w:line="405" w:lineRule="atLeast"/>
        <w:ind w:firstLine="567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Что дает школе и педагогическому коллективу внедрение проектного управления? </w:t>
      </w:r>
      <w:r w:rsidRPr="0027751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Создание инновационной модели управления образовательным процессом школы: </w:t>
      </w:r>
    </w:p>
    <w:p w:rsidR="00277515" w:rsidRPr="00277515" w:rsidRDefault="00277515" w:rsidP="00277515">
      <w:pPr>
        <w:spacing w:line="405" w:lineRule="atLeast"/>
        <w:ind w:firstLine="567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- управление будет нацелено на достижение конечного результата, инновационного продукта и сопутствующих социальных эффектов;</w:t>
      </w:r>
    </w:p>
    <w:p w:rsidR="00277515" w:rsidRPr="00277515" w:rsidRDefault="00277515" w:rsidP="00277515">
      <w:pPr>
        <w:spacing w:line="405" w:lineRule="atLeast"/>
        <w:ind w:firstLine="567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- модель управления непременно должна стать открытой, прозрачной. К управлению привлекаются представители общественности города, родительская общественность и учащиеся. Здесь особая роль принадлежит средствам массовой информации, сети интернет, публичным слушаниям;</w:t>
      </w:r>
    </w:p>
    <w:p w:rsidR="00277515" w:rsidRPr="00277515" w:rsidRDefault="00277515" w:rsidP="00277515">
      <w:pPr>
        <w:spacing w:line="405" w:lineRule="atLeast"/>
        <w:ind w:firstLine="567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- управление станет мотивирующим. Виды мотивации зависят от конкретных условий: цели,  потребностей педагога, содержания проекта, динамики результатов реализации и т.д.;</w:t>
      </w:r>
    </w:p>
    <w:p w:rsidR="00277515" w:rsidRPr="00277515" w:rsidRDefault="00277515" w:rsidP="00277515">
      <w:pPr>
        <w:spacing w:line="405" w:lineRule="atLeast"/>
        <w:ind w:firstLine="567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- проектное управление предполагает создание групп, действующих на разных стадиях инновационного цикла: одни только разрабатывают проект, другие – реализуют, третьи – внедряют результаты в массовую практику.</w:t>
      </w:r>
    </w:p>
    <w:p w:rsidR="00277515" w:rsidRPr="00277515" w:rsidRDefault="00277515" w:rsidP="00277515">
      <w:pPr>
        <w:spacing w:line="405" w:lineRule="atLeast"/>
        <w:ind w:firstLine="567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В процессе проектного управления обновляется должностной функционал  или возникают новые должности. Например, </w:t>
      </w:r>
      <w:r w:rsidRPr="00277515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</w:rPr>
        <w:t>менеджер проекта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 xml:space="preserve"> – особое ответственное лицо, которое для успешного руководства проектом должно обладать следующими характерными чертами: ориентацией на результат; способностью к решению проблем; энергией, инициативой, ответственностью; уверенностью в себе; стратегическим мышлением, умением видеть перспективу; коммуникабельностью; умением вести переговоры. Так, в проекте «Музей российской семьи» руководителем музея выступает специалист в области музейного дела, историк </w:t>
      </w:r>
      <w:proofErr w:type="spellStart"/>
      <w:r w:rsidRPr="00277515">
        <w:rPr>
          <w:rFonts w:ascii="Times New Roman" w:hAnsi="Times New Roman" w:cs="Times New Roman"/>
          <w:color w:val="000000"/>
          <w:sz w:val="30"/>
          <w:szCs w:val="30"/>
        </w:rPr>
        <w:t>Мурадьянц</w:t>
      </w:r>
      <w:proofErr w:type="spellEnd"/>
      <w:r w:rsidRPr="00277515">
        <w:rPr>
          <w:rFonts w:ascii="Times New Roman" w:hAnsi="Times New Roman" w:cs="Times New Roman"/>
          <w:color w:val="000000"/>
          <w:sz w:val="30"/>
          <w:szCs w:val="30"/>
        </w:rPr>
        <w:t xml:space="preserve"> М.С., а менеджером проекта – </w:t>
      </w:r>
      <w:proofErr w:type="spellStart"/>
      <w:r w:rsidRPr="00277515">
        <w:rPr>
          <w:rFonts w:ascii="Times New Roman" w:hAnsi="Times New Roman" w:cs="Times New Roman"/>
          <w:color w:val="000000"/>
          <w:sz w:val="30"/>
          <w:szCs w:val="30"/>
        </w:rPr>
        <w:t>Толекова</w:t>
      </w:r>
      <w:proofErr w:type="spellEnd"/>
      <w:r w:rsidRPr="00277515">
        <w:rPr>
          <w:rFonts w:ascii="Times New Roman" w:hAnsi="Times New Roman" w:cs="Times New Roman"/>
          <w:color w:val="000000"/>
          <w:sz w:val="30"/>
          <w:szCs w:val="30"/>
        </w:rPr>
        <w:t xml:space="preserve"> Б.О. </w:t>
      </w:r>
    </w:p>
    <w:p w:rsidR="00277515" w:rsidRPr="00277515" w:rsidRDefault="00277515" w:rsidP="00277515">
      <w:pPr>
        <w:spacing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 xml:space="preserve">Внедрение проектного управления требует от всех педагогов «Школы социального успеха» гибкости, способности к постоянным изменениям, компетентности в инновационной деятельности, инновационного </w:t>
      </w:r>
      <w:proofErr w:type="spellStart"/>
      <w:r w:rsidRPr="00277515">
        <w:rPr>
          <w:rFonts w:ascii="Times New Roman" w:hAnsi="Times New Roman" w:cs="Times New Roman"/>
          <w:color w:val="000000"/>
          <w:sz w:val="30"/>
          <w:szCs w:val="30"/>
        </w:rPr>
        <w:t>мыщления</w:t>
      </w:r>
      <w:proofErr w:type="spellEnd"/>
      <w:r w:rsidRPr="00277515">
        <w:rPr>
          <w:rFonts w:ascii="Times New Roman" w:hAnsi="Times New Roman" w:cs="Times New Roman"/>
          <w:color w:val="000000"/>
          <w:sz w:val="30"/>
          <w:szCs w:val="30"/>
        </w:rPr>
        <w:t xml:space="preserve"> и инновационного поведения.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:rsidR="00277515" w:rsidRPr="00277515" w:rsidRDefault="00277515" w:rsidP="00277515">
      <w:pPr>
        <w:spacing w:before="100" w:before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i/>
          <w:iCs/>
          <w:color w:val="000000"/>
          <w:sz w:val="30"/>
          <w:szCs w:val="30"/>
        </w:rPr>
        <w:t>Список литературы:</w:t>
      </w:r>
    </w:p>
    <w:p w:rsidR="00277515" w:rsidRPr="00277515" w:rsidRDefault="00277515" w:rsidP="00277515">
      <w:pPr>
        <w:spacing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1.</w:t>
      </w:r>
      <w:r w:rsidRPr="00277515">
        <w:rPr>
          <w:rFonts w:ascii="Times New Roman" w:hAnsi="Times New Roman" w:cs="Times New Roman"/>
          <w:color w:val="000000"/>
          <w:sz w:val="14"/>
          <w:szCs w:val="14"/>
        </w:rPr>
        <w:t>  </w:t>
      </w:r>
      <w:proofErr w:type="spellStart"/>
      <w:r w:rsidRPr="00277515">
        <w:rPr>
          <w:rFonts w:ascii="Times New Roman" w:hAnsi="Times New Roman" w:cs="Times New Roman"/>
          <w:color w:val="000000"/>
          <w:sz w:val="30"/>
          <w:szCs w:val="30"/>
        </w:rPr>
        <w:t>Клочкова</w:t>
      </w:r>
      <w:proofErr w:type="spellEnd"/>
      <w:r w:rsidRPr="00277515">
        <w:rPr>
          <w:rFonts w:ascii="Times New Roman" w:hAnsi="Times New Roman" w:cs="Times New Roman"/>
          <w:color w:val="000000"/>
          <w:sz w:val="30"/>
          <w:szCs w:val="30"/>
        </w:rPr>
        <w:t xml:space="preserve"> Л.И. Развитие воспитания в системе образования: моделирование ресурсного обеспечения. Монография. – М.: </w:t>
      </w:r>
      <w:proofErr w:type="spellStart"/>
      <w:r w:rsidRPr="00277515">
        <w:rPr>
          <w:rFonts w:ascii="Times New Roman" w:hAnsi="Times New Roman" w:cs="Times New Roman"/>
          <w:color w:val="000000"/>
          <w:sz w:val="30"/>
          <w:szCs w:val="30"/>
        </w:rPr>
        <w:t>АПКиППРО</w:t>
      </w:r>
      <w:proofErr w:type="spellEnd"/>
      <w:r w:rsidRPr="00277515">
        <w:rPr>
          <w:rFonts w:ascii="Times New Roman" w:hAnsi="Times New Roman" w:cs="Times New Roman"/>
          <w:color w:val="000000"/>
          <w:sz w:val="30"/>
          <w:szCs w:val="30"/>
        </w:rPr>
        <w:t>. – 2013. – 220 с.</w:t>
      </w:r>
    </w:p>
    <w:p w:rsidR="00277515" w:rsidRPr="00277515" w:rsidRDefault="00277515" w:rsidP="00277515">
      <w:pPr>
        <w:spacing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2.</w:t>
      </w:r>
      <w:r w:rsidRPr="00277515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 xml:space="preserve">Сергеева В.П., </w:t>
      </w:r>
      <w:proofErr w:type="spellStart"/>
      <w:r w:rsidRPr="00277515">
        <w:rPr>
          <w:rFonts w:ascii="Times New Roman" w:hAnsi="Times New Roman" w:cs="Times New Roman"/>
          <w:color w:val="000000"/>
          <w:sz w:val="30"/>
          <w:szCs w:val="30"/>
        </w:rPr>
        <w:t>Подымова</w:t>
      </w:r>
      <w:proofErr w:type="spellEnd"/>
      <w:r w:rsidRPr="00277515">
        <w:rPr>
          <w:rFonts w:ascii="Times New Roman" w:hAnsi="Times New Roman" w:cs="Times New Roman"/>
          <w:color w:val="000000"/>
          <w:sz w:val="30"/>
          <w:szCs w:val="30"/>
        </w:rPr>
        <w:t xml:space="preserve"> Л.С. Инновации в образовательном процессе: учебно-методическое пособие для студентов и аспирантов </w:t>
      </w:r>
      <w:proofErr w:type="spellStart"/>
      <w:r w:rsidRPr="00277515">
        <w:rPr>
          <w:rFonts w:ascii="Times New Roman" w:hAnsi="Times New Roman" w:cs="Times New Roman"/>
          <w:color w:val="000000"/>
          <w:sz w:val="30"/>
          <w:szCs w:val="30"/>
        </w:rPr>
        <w:t>высш</w:t>
      </w:r>
      <w:proofErr w:type="spellEnd"/>
      <w:r w:rsidRPr="00277515">
        <w:rPr>
          <w:rFonts w:ascii="Times New Roman" w:hAnsi="Times New Roman" w:cs="Times New Roman"/>
          <w:color w:val="000000"/>
          <w:sz w:val="30"/>
          <w:szCs w:val="30"/>
        </w:rPr>
        <w:t>. учеб. заведений. – М.: УЦ «Перспектив», 2012.</w:t>
      </w:r>
    </w:p>
    <w:p w:rsidR="00277515" w:rsidRPr="00277515" w:rsidRDefault="00277515" w:rsidP="00277515">
      <w:pPr>
        <w:spacing w:before="100" w:beforeAutospacing="1" w:after="100" w:afterAutospacing="1" w:line="405" w:lineRule="atLeast"/>
        <w:ind w:firstLine="709"/>
        <w:jc w:val="both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Times New Roman" w:hAnsi="Times New Roman" w:cs="Times New Roman"/>
          <w:color w:val="000000"/>
          <w:sz w:val="30"/>
          <w:szCs w:val="30"/>
        </w:rPr>
        <w:t>3.</w:t>
      </w:r>
      <w:r w:rsidRPr="00277515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Pr="00277515">
        <w:rPr>
          <w:rFonts w:ascii="Times New Roman" w:hAnsi="Times New Roman" w:cs="Times New Roman"/>
          <w:color w:val="000000"/>
          <w:sz w:val="30"/>
          <w:szCs w:val="30"/>
        </w:rPr>
        <w:t> Современные методы управления инновационными и инвестиционными  проектами – </w:t>
      </w:r>
    </w:p>
    <w:p w:rsidR="00277515" w:rsidRPr="00277515" w:rsidRDefault="00277515" w:rsidP="00277515">
      <w:pPr>
        <w:spacing w:before="100" w:beforeAutospacing="1" w:after="100" w:afterAutospacing="1"/>
        <w:rPr>
          <w:rFonts w:ascii="cuprum" w:hAnsi="cuprum" w:cs="Times New Roman"/>
          <w:color w:val="000000"/>
          <w:sz w:val="27"/>
          <w:szCs w:val="27"/>
        </w:rPr>
      </w:pPr>
      <w:r w:rsidRPr="00277515">
        <w:rPr>
          <w:rFonts w:ascii="cuprum" w:hAnsi="cuprum" w:cs="Times New Roman"/>
          <w:color w:val="000000"/>
          <w:sz w:val="27"/>
          <w:szCs w:val="27"/>
        </w:rPr>
        <w:t> </w:t>
      </w:r>
    </w:p>
    <w:p w:rsidR="00277515" w:rsidRPr="00277515" w:rsidRDefault="00277515" w:rsidP="00277515">
      <w:pPr>
        <w:spacing w:before="100" w:beforeAutospacing="1" w:after="100" w:afterAutospacing="1" w:line="405" w:lineRule="atLeast"/>
        <w:jc w:val="both"/>
        <w:rPr>
          <w:rFonts w:ascii="cuprum" w:hAnsi="cuprum" w:cs="Times New Roman"/>
          <w:color w:val="000000"/>
          <w:sz w:val="27"/>
          <w:szCs w:val="27"/>
        </w:rPr>
      </w:pPr>
      <w:hyperlink r:id="rId5" w:history="1">
        <w:r w:rsidRPr="00277515"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http://otherreferats.allbest.ru/management/00180020_0.html</w:t>
        </w:r>
      </w:hyperlink>
    </w:p>
    <w:p w:rsidR="007D3D13" w:rsidRPr="00430532" w:rsidRDefault="007D3D13" w:rsidP="00430532">
      <w:bookmarkStart w:id="0" w:name="_GoBack"/>
      <w:bookmarkEnd w:id="0"/>
    </w:p>
    <w:sectPr w:rsidR="007D3D13" w:rsidRPr="00430532" w:rsidSect="007D3D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34"/>
    <w:rsid w:val="0018787A"/>
    <w:rsid w:val="00277515"/>
    <w:rsid w:val="00343D88"/>
    <w:rsid w:val="00430532"/>
    <w:rsid w:val="004625FB"/>
    <w:rsid w:val="0058231C"/>
    <w:rsid w:val="005D5166"/>
    <w:rsid w:val="00673934"/>
    <w:rsid w:val="007D3D13"/>
    <w:rsid w:val="00A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B58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934"/>
    <w:rPr>
      <w:b/>
      <w:bCs/>
    </w:rPr>
  </w:style>
  <w:style w:type="character" w:customStyle="1" w:styleId="apple-converted-space">
    <w:name w:val="apple-converted-space"/>
    <w:basedOn w:val="a0"/>
    <w:rsid w:val="00673934"/>
  </w:style>
  <w:style w:type="character" w:customStyle="1" w:styleId="hps">
    <w:name w:val="hps"/>
    <w:basedOn w:val="a0"/>
    <w:rsid w:val="00673934"/>
  </w:style>
  <w:style w:type="paragraph" w:styleId="a4">
    <w:name w:val="List Paragraph"/>
    <w:basedOn w:val="a"/>
    <w:uiPriority w:val="34"/>
    <w:qFormat/>
    <w:rsid w:val="006739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3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Emphasis"/>
    <w:basedOn w:val="a0"/>
    <w:uiPriority w:val="20"/>
    <w:qFormat/>
    <w:rsid w:val="004625FB"/>
    <w:rPr>
      <w:i/>
      <w:iCs/>
    </w:rPr>
  </w:style>
  <w:style w:type="paragraph" w:customStyle="1" w:styleId="p1">
    <w:name w:val="p1"/>
    <w:basedOn w:val="a"/>
    <w:rsid w:val="005D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77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934"/>
    <w:rPr>
      <w:b/>
      <w:bCs/>
    </w:rPr>
  </w:style>
  <w:style w:type="character" w:customStyle="1" w:styleId="apple-converted-space">
    <w:name w:val="apple-converted-space"/>
    <w:basedOn w:val="a0"/>
    <w:rsid w:val="00673934"/>
  </w:style>
  <w:style w:type="character" w:customStyle="1" w:styleId="hps">
    <w:name w:val="hps"/>
    <w:basedOn w:val="a0"/>
    <w:rsid w:val="00673934"/>
  </w:style>
  <w:style w:type="paragraph" w:styleId="a4">
    <w:name w:val="List Paragraph"/>
    <w:basedOn w:val="a"/>
    <w:uiPriority w:val="34"/>
    <w:qFormat/>
    <w:rsid w:val="006739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3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Emphasis"/>
    <w:basedOn w:val="a0"/>
    <w:uiPriority w:val="20"/>
    <w:qFormat/>
    <w:rsid w:val="004625FB"/>
    <w:rPr>
      <w:i/>
      <w:iCs/>
    </w:rPr>
  </w:style>
  <w:style w:type="paragraph" w:customStyle="1" w:styleId="p1">
    <w:name w:val="p1"/>
    <w:basedOn w:val="a"/>
    <w:rsid w:val="005D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77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therreferats.allbest.ru/management/00180020_0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1537</Words>
  <Characters>8766</Characters>
  <Application>Microsoft Macintosh Word</Application>
  <DocSecurity>0</DocSecurity>
  <Lines>73</Lines>
  <Paragraphs>20</Paragraphs>
  <ScaleCrop>false</ScaleCrop>
  <Company>olga-shalabanova@mil.ru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Шалабанова</dc:creator>
  <cp:keywords/>
  <dc:description/>
  <cp:lastModifiedBy>Ольга Шалабанова</cp:lastModifiedBy>
  <cp:revision>2</cp:revision>
  <dcterms:created xsi:type="dcterms:W3CDTF">2017-10-22T20:11:00Z</dcterms:created>
  <dcterms:modified xsi:type="dcterms:W3CDTF">2017-10-22T20:11:00Z</dcterms:modified>
</cp:coreProperties>
</file>